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CE4988" w:rsidP="00CE4988">
      <w:pPr>
        <w:tabs>
          <w:tab w:val="left" w:pos="1215"/>
        </w:tabs>
      </w:pPr>
      <w:r>
        <w:tab/>
      </w: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B3AAB" w:rsidP="002B3AAB">
      <w:pPr>
        <w:spacing w:after="0"/>
        <w:ind w:firstLine="284"/>
        <w:jc w:val="center"/>
      </w:pPr>
      <w:r>
        <w:t>King Fahad Medical City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8777A" w:rsidRDefault="0088777A" w:rsidP="0088777A">
      <w:pPr>
        <w:spacing w:after="0"/>
        <w:ind w:firstLine="284"/>
        <w:jc w:val="center"/>
      </w:pPr>
      <w:r>
        <w:lastRenderedPageBreak/>
        <w:t>King Fahad Medical City</w:t>
      </w:r>
    </w:p>
    <w:p w:rsidR="0088777A" w:rsidRPr="00DB2CB7" w:rsidRDefault="00DB2CB7" w:rsidP="0088777A">
      <w:pPr>
        <w:spacing w:after="0"/>
        <w:ind w:firstLine="284"/>
        <w:rPr>
          <w:b/>
        </w:rPr>
      </w:pPr>
      <w:r>
        <w:rPr>
          <w:b/>
        </w:rPr>
        <w:t>Summary of the O</w:t>
      </w:r>
      <w:r w:rsidR="0088777A" w:rsidRPr="00DB2CB7">
        <w:rPr>
          <w:b/>
        </w:rPr>
        <w:t>rganization</w:t>
      </w:r>
    </w:p>
    <w:p w:rsidR="0088777A" w:rsidRDefault="0088777A" w:rsidP="00DB2CB7">
      <w:pPr>
        <w:spacing w:after="0"/>
        <w:ind w:firstLine="720"/>
      </w:pPr>
      <w:r>
        <w:t xml:space="preserve">King Fahad Medical City is an organization that provides medical facilities in Riyadh, Saudi Arabia. It is the largest medical institution in Saudi Arabia, and it cost $633 million for it to get built. KFMC has estimated a $150 million operational budget for both medical and non-medical maintenance contracts. The hospital has a complex consisting of four sections: The Specialist Hospital, The Obstetrics &amp; Gynecology Hospital, The Rehabilitation Hospital, and The Pediatric Hospital. The hospital treats more than 50,000 in-patients and more than 200,000 outpatients every year. The specialized treatment gets provided to children and other patients' visiting the hospital. Most people seek medical services from the hospital as a result of significant changes developed by the management. </w:t>
      </w:r>
    </w:p>
    <w:p w:rsidR="0088777A" w:rsidRDefault="0088777A" w:rsidP="00DB2CB7">
      <w:pPr>
        <w:spacing w:after="0"/>
        <w:ind w:firstLine="720"/>
      </w:pPr>
      <w:r>
        <w:t>Organizational change refers to an institution's process to develop new structures and strategies that promote changes in the company</w:t>
      </w:r>
      <w:r w:rsidRPr="0057758E">
        <w:t xml:space="preserve"> </w:t>
      </w:r>
      <w:r>
        <w:t xml:space="preserve">(Kotter, &amp; Schlesinger, 2008). It is vital in influencing the development of culture and the system of treatment. Organizational change in the medical facility was required to help create productive professionalism and accommodate an increased number of patients. Competent medics got needed for the hospital to assist in handling severe illness amongst the patients. The introduction of new equipment and tools for determining various diseases amongst sick people was essential. KFMC contains four hospitals that require qualified medics in promoting treatment. Thus, there was a need to create significant organizational change. Also, the condition of accommodating many sick people in society led to the creation of organizational changes. People suffer from different diseases in the company; hence appropriate organizational changes were essential in the hospitals. New technologies and equipment can get introduced in KFMC to help in promoting treatment processes. </w:t>
      </w:r>
    </w:p>
    <w:p w:rsidR="0088777A" w:rsidRDefault="0088777A" w:rsidP="00DB2CB7">
      <w:pPr>
        <w:spacing w:after="0"/>
        <w:ind w:firstLine="720"/>
      </w:pPr>
      <w:r>
        <w:lastRenderedPageBreak/>
        <w:t xml:space="preserve">The gap that exists between the current and future state is one that involves institutional innovation. Most people resist the changes that get introduced by modern facilities. Informing people about the changes needs to get promoted through involving collaboration, trust, and creativity. Management of resistance to using modern treatment techniques has led to the creation of a gap between the current and future (Kotter, &amp; Schlesinger, 2008). The senior leadership at the hospital needs to develop constant acceptance of new changes in improving innovation culture. Medical practitioners need to implement innovation that allows accessibility to become specific. The existence of a gap to help in bridging the current and future state is one that requires the use of leadership that promotes the use of innovation. Traditional methods of treatment do not allow significant changes to get produced in hospitals. Therefore, the lack of flexibility amongst sick people may prevent innovative equipment for modern medicine. </w:t>
      </w:r>
    </w:p>
    <w:p w:rsidR="0088777A" w:rsidRDefault="0088777A" w:rsidP="00DB2CB7">
      <w:pPr>
        <w:spacing w:after="0"/>
        <w:ind w:firstLine="720"/>
      </w:pPr>
      <w:r>
        <w:t>The need for change at King Fahad Medical Facility is enormous because there is a need to create transformation in the institution. The organizational leaders' characteristic gets highly valued in providing exploration of essential changes that would attract most patients. Significant changes would also ensure treatment services of value to get developed. The changes are required so much by the hospital's management to form a substantial part in development. Professionalism would get improved to increase differences in the hospital.  The changes to get implemented would make the image of the hospital to get increased effectively</w:t>
      </w:r>
      <w:r w:rsidRPr="00C81D55">
        <w:t xml:space="preserve"> </w:t>
      </w:r>
      <w:r>
        <w:t xml:space="preserve">(Preble, 1992). A large number of patients would get attracted to visiting the hospital to get medical accessibility. Patient orientation would get developed through the definition of their needs. The source of the changes comes from the leadership of the hospital and increasing demand from patients. Effective leadership that aims at promoting professionalism works very hard to incorporate </w:t>
      </w:r>
      <w:r>
        <w:lastRenderedPageBreak/>
        <w:t xml:space="preserve">positive changes in the facility. The large population of people that needs to get served by the medical facility creates pressure. </w:t>
      </w:r>
    </w:p>
    <w:p w:rsidR="0088777A" w:rsidRDefault="0088777A" w:rsidP="00DB2CB7">
      <w:pPr>
        <w:spacing w:after="0"/>
        <w:ind w:firstLine="720"/>
      </w:pPr>
      <w:r>
        <w:t>The source of changes to the King Fahad Medical Facility is external and internal. Implementation of effective leadership that creates professionalism gets found within the facility—changes in innovation champions in developing methods essential in improving hospital growth. Leadership is an internal process that aims at meeting changes needed within the King Fahad Medical Facility</w:t>
      </w:r>
      <w:r w:rsidRPr="00AB179E">
        <w:t xml:space="preserve"> </w:t>
      </w:r>
      <w:r>
        <w:t xml:space="preserve">(Kanter, 2003). The increased number of patients forms an external outlook for the organization that creates change. The changes in improving strategies and treatment services can get developed to accommodate increasing numbers of sick people. Implementation of the changes is significant for the improvement of the KFMC. Lack of implementing the changes would make the facility to fail in accommodating most people. It would face competition from other established hospitals that would attract most patients. Failure of proper leadership in the facility would reduce innovative strategies getting implemented in the medical facility. The organization would fail to perform to the required level that meets people's target to get treated. </w:t>
      </w:r>
    </w:p>
    <w:p w:rsidR="0088777A" w:rsidRDefault="0088777A" w:rsidP="00DB2CB7">
      <w:pPr>
        <w:spacing w:after="0"/>
        <w:ind w:firstLine="720"/>
      </w:pPr>
      <w:r>
        <w:t>At King Fahad Medical Facility, organizational culture aimed to create changes through the transformation of the hospital into a learning organization. Promoting organizational learning in healthcare settings has had a positive effect on treatment methods in the hospital</w:t>
      </w:r>
      <w:r w:rsidRPr="004B6E8A">
        <w:t xml:space="preserve"> </w:t>
      </w:r>
      <w:r>
        <w:t>(</w:t>
      </w:r>
      <w:r w:rsidRPr="001C0DC6">
        <w:t>For</w:t>
      </w:r>
      <w:r>
        <w:t xml:space="preserve">d, &amp; Greer, 2005). The learning culture promoted at the hospital has increased the performance of the medical facility. Significant changes have got developed by the motivation of learning culture from the performance management program. Motivation amongst medics has got improved, leading to successful changes like innovation. The introduction of design has helped in maintaining meeting the ever-growing demand and expectations from patients. Organizational </w:t>
      </w:r>
      <w:r>
        <w:lastRenderedPageBreak/>
        <w:t xml:space="preserve">learning culture provides a critical job satisfaction on medical practitioners at KFMC. The provision of practical learning culture creates improvement in knowledge and strategies of implementing health services. </w:t>
      </w:r>
    </w:p>
    <w:p w:rsidR="0088777A" w:rsidRDefault="0088777A" w:rsidP="00DB2CB7">
      <w:pPr>
        <w:spacing w:after="0"/>
        <w:ind w:firstLine="720"/>
      </w:pPr>
      <w:r>
        <w:t>King Fahad Medical Facility is ready to make appropriate changes within its structure to provide excellent treatment services. The use of organizational learning culture is integral in encouraging motivation that brings significant changes. Learning-oriented goals associated with improved patient care in health management have got practiced (Kotter, &amp; Schlesinger, 2008). KFMC has promoted innovation through the introduction of cost effective medical facility. The knowledge that gets used by the leaders has announced the formation of work culture essential for productivity. Implementation of the programs influenced by learning culture has promoted success that is significant in producing the equipment's complimentary use. King Fahad Medical City may have implemented some of the additional strategies that involved meeting patients' expectations. Firstly, I would urge the facility to provide its treatment plans at an affordable rate. The majority of people would visit the hospital to achieve medical services at all times. Secondly, I would urge the use of teamwork to help in meeting medical expectation from the management</w:t>
      </w:r>
      <w:r w:rsidRPr="00216AD9">
        <w:t xml:space="preserve"> </w:t>
      </w:r>
      <w:r>
        <w:t>(Schreyogg, &amp; Steinmann, 1987). Teamwork culture is essential in allowing the development of performance-oriented goals. The performance of medical practitioners in various parts of the hospital would involve teamwork culture. Many tasks would get performed within a short time to allow for treating most people.</w:t>
      </w:r>
    </w:p>
    <w:p w:rsidR="0088777A" w:rsidRDefault="0088777A" w:rsidP="0088777A">
      <w:pPr>
        <w:spacing w:after="0"/>
        <w:ind w:firstLine="284"/>
      </w:pPr>
    </w:p>
    <w:p w:rsidR="0088777A" w:rsidRDefault="0088777A" w:rsidP="0088777A">
      <w:pPr>
        <w:spacing w:after="0"/>
        <w:ind w:firstLine="284"/>
      </w:pPr>
    </w:p>
    <w:p w:rsidR="0088777A" w:rsidRDefault="0088777A" w:rsidP="0088777A">
      <w:pPr>
        <w:spacing w:after="0"/>
        <w:ind w:firstLine="284"/>
      </w:pPr>
    </w:p>
    <w:p w:rsidR="0088777A" w:rsidRDefault="0088777A" w:rsidP="0088777A">
      <w:pPr>
        <w:spacing w:after="0"/>
      </w:pPr>
    </w:p>
    <w:p w:rsidR="0088777A" w:rsidRDefault="0088777A" w:rsidP="0088777A">
      <w:pPr>
        <w:spacing w:after="0"/>
        <w:ind w:firstLine="284"/>
        <w:jc w:val="center"/>
      </w:pPr>
      <w:r>
        <w:lastRenderedPageBreak/>
        <w:t>Reference</w:t>
      </w:r>
    </w:p>
    <w:p w:rsidR="0088777A" w:rsidRDefault="0088777A" w:rsidP="00DB2CB7">
      <w:pPr>
        <w:spacing w:after="0"/>
        <w:ind w:left="720" w:hanging="720"/>
      </w:pPr>
      <w:bookmarkStart w:id="0" w:name="_GoBack"/>
      <w:r w:rsidRPr="001C0DC6">
        <w:t xml:space="preserve">Ford, M. W., &amp; Greer, B. M. (2005). The relationship between management control system usage and planner change achievement: An exploratory study. Journal of </w:t>
      </w:r>
      <w:r>
        <w:t>Change Management, 5(1), 29–46</w:t>
      </w:r>
    </w:p>
    <w:p w:rsidR="0088777A" w:rsidRDefault="0088777A" w:rsidP="00DB2CB7">
      <w:pPr>
        <w:spacing w:after="0"/>
        <w:ind w:left="720" w:hanging="720"/>
      </w:pPr>
      <w:r w:rsidRPr="001C0DC6">
        <w:t xml:space="preserve"> </w:t>
      </w:r>
      <w:r w:rsidRPr="0057758E">
        <w:t>Kanter, R. M. (2003). Leadership and the psychology of turnarounds. Harvard Business Review, 81(6), 58–67.</w:t>
      </w:r>
    </w:p>
    <w:p w:rsidR="0088777A" w:rsidRDefault="0088777A" w:rsidP="00DB2CB7">
      <w:pPr>
        <w:spacing w:after="0"/>
        <w:ind w:left="720" w:hanging="720"/>
      </w:pPr>
      <w:r w:rsidRPr="001C0DC6">
        <w:t>Kotter, J. P., &amp; Schlesinger, L. A. (2008). Choosing strategies for change. Harvard Bu</w:t>
      </w:r>
      <w:r>
        <w:t>siness Review, 86(7–8), 130–139.</w:t>
      </w:r>
    </w:p>
    <w:p w:rsidR="0088777A" w:rsidRPr="006201AA" w:rsidRDefault="0088777A" w:rsidP="00DB2CB7">
      <w:pPr>
        <w:spacing w:after="0"/>
        <w:ind w:left="720" w:hanging="720"/>
      </w:pPr>
      <w:r w:rsidRPr="001C0DC6">
        <w:t xml:space="preserve"> Preble, J. F. (1992). Towards a comprehensive system of strategic control. Journal of Management Studies, 29(4), 391–409.</w:t>
      </w:r>
    </w:p>
    <w:p w:rsidR="0088777A" w:rsidRDefault="0088777A" w:rsidP="00DB2CB7">
      <w:pPr>
        <w:spacing w:after="0"/>
        <w:ind w:left="720" w:hanging="720"/>
      </w:pPr>
      <w:r w:rsidRPr="001C0DC6">
        <w:t>Schreyogg, G., &amp; Steinmann, H. (1987). Strategic control: A new perspective. Academy of M</w:t>
      </w:r>
      <w:r>
        <w:t>anagement Review, 12(1), 91–103.</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D3E" w:rsidRDefault="00C12D3E" w:rsidP="00790ECD">
      <w:pPr>
        <w:spacing w:after="0" w:line="240" w:lineRule="auto"/>
      </w:pPr>
      <w:r>
        <w:separator/>
      </w:r>
    </w:p>
  </w:endnote>
  <w:endnote w:type="continuationSeparator" w:id="0">
    <w:p w:rsidR="00C12D3E" w:rsidRDefault="00C12D3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D3E" w:rsidRDefault="00C12D3E" w:rsidP="00790ECD">
      <w:pPr>
        <w:spacing w:after="0" w:line="240" w:lineRule="auto"/>
      </w:pPr>
      <w:r>
        <w:separator/>
      </w:r>
    </w:p>
  </w:footnote>
  <w:footnote w:type="continuationSeparator" w:id="0">
    <w:p w:rsidR="00C12D3E" w:rsidRDefault="00C12D3E"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E4988">
        <w:pPr>
          <w:pStyle w:val="Header"/>
          <w:jc w:val="right"/>
        </w:pPr>
        <w:r>
          <w:t xml:space="preserve">KING FAHAD MEDICAL CITY                                                                         </w:t>
        </w:r>
        <w:r w:rsidR="003A2F85">
          <w:tab/>
        </w:r>
        <w:r w:rsidR="003A2F85">
          <w:tab/>
        </w:r>
        <w:r w:rsidR="00052DA2">
          <w:fldChar w:fldCharType="begin"/>
        </w:r>
        <w:r w:rsidR="00052DA2">
          <w:instrText xml:space="preserve"> PAGE   \* MERGEFORMAT </w:instrText>
        </w:r>
        <w:r w:rsidR="00052DA2">
          <w:fldChar w:fldCharType="separate"/>
        </w:r>
        <w:r w:rsidR="00DB2CB7">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CE4988">
      <w:t>KING FAHAD MEDICAL CITY</w:t>
    </w:r>
    <w:r w:rsidR="00D5124F">
      <w:t xml:space="preserve">                                                           </w:t>
    </w:r>
    <w:r w:rsidR="00CE4988">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2395"/>
    <w:rsid w:val="001A475D"/>
    <w:rsid w:val="001C55F2"/>
    <w:rsid w:val="001E78AD"/>
    <w:rsid w:val="00220C58"/>
    <w:rsid w:val="002229DA"/>
    <w:rsid w:val="00257262"/>
    <w:rsid w:val="002572E5"/>
    <w:rsid w:val="002B3AAB"/>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8777A"/>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12D3E"/>
    <w:rsid w:val="00CE4988"/>
    <w:rsid w:val="00D15FB4"/>
    <w:rsid w:val="00D41388"/>
    <w:rsid w:val="00D5124F"/>
    <w:rsid w:val="00D53B8C"/>
    <w:rsid w:val="00D77F2F"/>
    <w:rsid w:val="00D86418"/>
    <w:rsid w:val="00DB2CB7"/>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A1F98"/>
  <w15:docId w15:val="{EAD9D9B1-0929-43A2-A2CC-F55BE4D4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51CCA-75DC-4FBE-8155-F5BFFA587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2020-10-09T16:26:00Z</dcterms:created>
  <dcterms:modified xsi:type="dcterms:W3CDTF">2020-10-09T16:26:00Z</dcterms:modified>
</cp:coreProperties>
</file>